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РОССИЙСКАЯ ФЕДЕРАЦИЯ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ИРКУТСКАЯ ОБЛАСТЬ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МУНИЦИПАЛЬНОЕ ОБРАЗОВАНИЕ «КАЧУГСКИЙ РАЙОН»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АДМИНИСТРАЦИЯ МУНИЦИПАЛЬНОГО РАЙОНА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ПОСТАНОВЛЕНИЕ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О внесении изменений в ведомственную целевую программу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«Улучшение условий и охраны труда в образовательных организациях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Качугского района на 2020-2022 годы»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5C3215" w:rsidP="006F6F8A">
      <w:pPr>
        <w:tabs>
          <w:tab w:val="left" w:pos="7797"/>
        </w:tabs>
        <w:jc w:val="both"/>
        <w:rPr>
          <w:sz w:val="28"/>
          <w:szCs w:val="28"/>
        </w:rPr>
      </w:pPr>
      <w:r w:rsidRPr="004704CD">
        <w:rPr>
          <w:sz w:val="28"/>
          <w:szCs w:val="28"/>
        </w:rPr>
        <w:t>«29</w:t>
      </w:r>
      <w:r>
        <w:rPr>
          <w:sz w:val="28"/>
          <w:szCs w:val="28"/>
        </w:rPr>
        <w:t>» апреля</w:t>
      </w:r>
      <w:r w:rsidR="00B10571">
        <w:rPr>
          <w:sz w:val="28"/>
          <w:szCs w:val="28"/>
        </w:rPr>
        <w:t xml:space="preserve"> 2022</w:t>
      </w:r>
      <w:r w:rsidR="006F6F8A">
        <w:rPr>
          <w:sz w:val="28"/>
          <w:szCs w:val="28"/>
        </w:rPr>
        <w:t xml:space="preserve"> г.</w:t>
      </w:r>
      <w:r w:rsidR="006F6F8A">
        <w:rPr>
          <w:sz w:val="28"/>
          <w:szCs w:val="28"/>
        </w:rPr>
        <w:tab/>
      </w:r>
      <w:r w:rsidR="004704CD" w:rsidRPr="004704CD">
        <w:rPr>
          <w:sz w:val="28"/>
          <w:szCs w:val="28"/>
        </w:rPr>
        <w:t>р.п. Качуг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243250">
      <w:pPr>
        <w:ind w:firstLine="708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В целях повышения уровня и качества труда работников образовательных организаций «Качугского района», в соответствии со статьёй 179.3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ведомственных целевых программ, утвержденны</w:t>
      </w:r>
      <w:r w:rsidR="00290DB6">
        <w:rPr>
          <w:sz w:val="28"/>
          <w:szCs w:val="28"/>
        </w:rPr>
        <w:t>м</w:t>
      </w:r>
      <w:r w:rsidRPr="004704CD">
        <w:rPr>
          <w:sz w:val="28"/>
          <w:szCs w:val="28"/>
        </w:rPr>
        <w:t xml:space="preserve"> постановлением администрации муниципального района от 16 августа 2019 года № 124, руководствуясь статьями 33, 39, 48 Устава муниципального образования «Качугский район» администрации муниципального района,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  <w:r w:rsidRPr="004704CD">
        <w:rPr>
          <w:sz w:val="28"/>
          <w:szCs w:val="28"/>
        </w:rPr>
        <w:t>ПОСТАНОВЛЯЕТ: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1A6DCD" w:rsidRPr="001A6DCD" w:rsidRDefault="004704CD" w:rsidP="006F6F8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F6F8A">
        <w:rPr>
          <w:sz w:val="28"/>
          <w:szCs w:val="28"/>
        </w:rPr>
        <w:tab/>
      </w:r>
      <w:r w:rsidR="00243250">
        <w:rPr>
          <w:color w:val="000000"/>
          <w:sz w:val="28"/>
          <w:szCs w:val="28"/>
        </w:rPr>
        <w:t xml:space="preserve">Внести следующие изменения в ведомственную целевую программу </w:t>
      </w:r>
      <w:r w:rsidR="00243250" w:rsidRPr="004704CD">
        <w:rPr>
          <w:sz w:val="28"/>
          <w:szCs w:val="28"/>
        </w:rPr>
        <w:t>«Улучшение условий и охраны труда в образовательных организациях Качугского района на 2020-2022 годы», утвержден</w:t>
      </w:r>
      <w:r w:rsidR="001A6DCD">
        <w:rPr>
          <w:sz w:val="28"/>
          <w:szCs w:val="28"/>
        </w:rPr>
        <w:t>ную</w:t>
      </w:r>
      <w:r w:rsidR="00243250" w:rsidRPr="004704CD">
        <w:rPr>
          <w:sz w:val="28"/>
          <w:szCs w:val="28"/>
        </w:rPr>
        <w:t xml:space="preserve"> постановлением администрации муниципального района от 01 октября 2019 года № 154</w:t>
      </w:r>
      <w:r w:rsidR="00243250">
        <w:rPr>
          <w:bCs/>
          <w:color w:val="000000"/>
          <w:sz w:val="28"/>
          <w:szCs w:val="28"/>
        </w:rPr>
        <w:t>:</w:t>
      </w:r>
    </w:p>
    <w:p w:rsidR="004704CD" w:rsidRPr="004704CD" w:rsidRDefault="001A6DCD" w:rsidP="006F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04CD" w:rsidRPr="004704CD">
        <w:rPr>
          <w:sz w:val="28"/>
          <w:szCs w:val="28"/>
        </w:rPr>
        <w:t>Раздел 1. «Паспорт программы» изложить в новой редакции в соответствии с Приложением 1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6F6F8A">
      <w:pPr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2.</w:t>
      </w:r>
      <w:r w:rsidRPr="004704CD">
        <w:rPr>
          <w:sz w:val="28"/>
          <w:szCs w:val="28"/>
        </w:rPr>
        <w:t xml:space="preserve"> Приложение 1 </w:t>
      </w:r>
      <w:r w:rsidR="003C747E">
        <w:rPr>
          <w:sz w:val="28"/>
          <w:szCs w:val="28"/>
        </w:rPr>
        <w:t>к постановлению администрации муниципального района «Качугский район» от 01 октября 2019 года № 154</w:t>
      </w:r>
      <w:r w:rsidR="003C747E" w:rsidRPr="004704CD">
        <w:rPr>
          <w:sz w:val="28"/>
          <w:szCs w:val="28"/>
        </w:rPr>
        <w:t xml:space="preserve"> </w:t>
      </w:r>
      <w:r w:rsidRPr="004704CD">
        <w:rPr>
          <w:sz w:val="28"/>
          <w:szCs w:val="28"/>
        </w:rPr>
        <w:t>«</w:t>
      </w:r>
      <w:r w:rsidR="003C747E">
        <w:rPr>
          <w:sz w:val="28"/>
          <w:szCs w:val="28"/>
        </w:rPr>
        <w:t xml:space="preserve">4. </w:t>
      </w:r>
      <w:r w:rsidRPr="004704CD">
        <w:rPr>
          <w:sz w:val="28"/>
          <w:szCs w:val="28"/>
        </w:rPr>
        <w:t>Перечень мероприятий ведомственной целевой программы» изложить в новой редакции в соответствии с Приложением 2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6F6F8A">
      <w:pPr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3.</w:t>
      </w:r>
      <w:r w:rsidRPr="004704CD">
        <w:rPr>
          <w:sz w:val="28"/>
          <w:szCs w:val="28"/>
        </w:rPr>
        <w:t xml:space="preserve"> Приложение 2 </w:t>
      </w:r>
      <w:r w:rsidR="003C747E">
        <w:rPr>
          <w:sz w:val="28"/>
          <w:szCs w:val="28"/>
        </w:rPr>
        <w:t>к постановлению администрации муниципального района «Качугский район» от 01 октября 2019 года № 154</w:t>
      </w:r>
      <w:r w:rsidR="003C747E" w:rsidRPr="004704CD">
        <w:rPr>
          <w:sz w:val="28"/>
          <w:szCs w:val="28"/>
        </w:rPr>
        <w:t xml:space="preserve"> </w:t>
      </w:r>
      <w:r w:rsidRPr="004704CD">
        <w:rPr>
          <w:sz w:val="28"/>
          <w:szCs w:val="28"/>
        </w:rPr>
        <w:t>«Распределение объема финансирования мероприятий по общему образованию» изложить в новой редакции в соответствии с Приложением 3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6F6F8A">
      <w:pPr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lastRenderedPageBreak/>
        <w:t>1.</w:t>
      </w:r>
      <w:r w:rsidR="001A6DCD">
        <w:rPr>
          <w:sz w:val="28"/>
          <w:szCs w:val="28"/>
        </w:rPr>
        <w:t>4.</w:t>
      </w:r>
      <w:r w:rsidRPr="004704CD">
        <w:rPr>
          <w:sz w:val="28"/>
          <w:szCs w:val="28"/>
        </w:rPr>
        <w:t xml:space="preserve"> Приложение 3 </w:t>
      </w:r>
      <w:r w:rsidR="003C747E">
        <w:rPr>
          <w:sz w:val="28"/>
          <w:szCs w:val="28"/>
        </w:rPr>
        <w:t>к постановлению администрации муниципального района «Качугский район» от 01 октября 2019 года № 154</w:t>
      </w:r>
      <w:r w:rsidR="003C747E" w:rsidRPr="004704CD">
        <w:rPr>
          <w:sz w:val="28"/>
          <w:szCs w:val="28"/>
        </w:rPr>
        <w:t xml:space="preserve"> </w:t>
      </w:r>
      <w:r w:rsidRPr="004704CD">
        <w:rPr>
          <w:sz w:val="28"/>
          <w:szCs w:val="28"/>
        </w:rPr>
        <w:t>«Распределение объема финансирования мероприятий по дошкольному образованию» изложить в новой редакции в соответствии с Приложением 4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6F6F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5.</w:t>
      </w:r>
      <w:r w:rsidRPr="004704CD">
        <w:rPr>
          <w:sz w:val="28"/>
          <w:szCs w:val="28"/>
        </w:rPr>
        <w:t xml:space="preserve"> Приложение 4 </w:t>
      </w:r>
      <w:r w:rsidR="003C747E">
        <w:rPr>
          <w:sz w:val="28"/>
          <w:szCs w:val="28"/>
        </w:rPr>
        <w:t>к постановлению администрации муниципального района «Качугский район» от 01 октября 2019 года № 154</w:t>
      </w:r>
      <w:r w:rsidR="003C747E" w:rsidRPr="004704CD">
        <w:rPr>
          <w:sz w:val="28"/>
          <w:szCs w:val="28"/>
        </w:rPr>
        <w:t xml:space="preserve"> </w:t>
      </w:r>
      <w:r w:rsidRPr="004704CD">
        <w:rPr>
          <w:sz w:val="28"/>
          <w:szCs w:val="28"/>
        </w:rPr>
        <w:t>«Распределение объема финансирования мероприятий по дополнительному образованию» изложить в новой редакции в соответствии с Приложением 5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6F6F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D46C97">
        <w:rPr>
          <w:sz w:val="28"/>
          <w:szCs w:val="28"/>
        </w:rPr>
        <w:t>6</w:t>
      </w:r>
      <w:r w:rsidRPr="004704CD">
        <w:rPr>
          <w:sz w:val="28"/>
          <w:szCs w:val="28"/>
        </w:rPr>
        <w:t xml:space="preserve">. Приложение 5 </w:t>
      </w:r>
      <w:r w:rsidR="003C747E">
        <w:rPr>
          <w:sz w:val="28"/>
          <w:szCs w:val="28"/>
        </w:rPr>
        <w:t>к постановлению администрации муниципального района «Качугский район» от 01 октября 2019 года № 154</w:t>
      </w:r>
      <w:r w:rsidR="003C747E" w:rsidRPr="004704CD">
        <w:rPr>
          <w:sz w:val="28"/>
          <w:szCs w:val="28"/>
        </w:rPr>
        <w:t xml:space="preserve"> </w:t>
      </w:r>
      <w:r w:rsidRPr="004704CD">
        <w:rPr>
          <w:sz w:val="28"/>
          <w:szCs w:val="28"/>
        </w:rPr>
        <w:t>«Распределение объема финансирования мероприятий по прочим организациям» изложить в новой редакции в соответствии с Приложением 6 к настоящему постановлению (прилагается).</w:t>
      </w:r>
    </w:p>
    <w:p w:rsidR="004704CD" w:rsidRPr="004704CD" w:rsidRDefault="004704CD" w:rsidP="006F6F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2.</w:t>
      </w:r>
      <w:r w:rsidR="006F6F8A">
        <w:rPr>
          <w:sz w:val="28"/>
          <w:szCs w:val="28"/>
        </w:rPr>
        <w:tab/>
      </w:r>
      <w:r w:rsidRPr="004704CD">
        <w:rPr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kachug.irkmo.ru. </w:t>
      </w:r>
    </w:p>
    <w:p w:rsidR="004704CD" w:rsidRPr="004704CD" w:rsidRDefault="004704CD" w:rsidP="006F6F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3.</w:t>
      </w:r>
      <w:r w:rsidR="006F6F8A">
        <w:rPr>
          <w:sz w:val="28"/>
          <w:szCs w:val="28"/>
        </w:rPr>
        <w:tab/>
      </w:r>
      <w:proofErr w:type="gramStart"/>
      <w:r w:rsidRPr="004704CD">
        <w:rPr>
          <w:sz w:val="28"/>
          <w:szCs w:val="28"/>
        </w:rPr>
        <w:t>Контроль за</w:t>
      </w:r>
      <w:proofErr w:type="gramEnd"/>
      <w:r w:rsidRPr="004704CD">
        <w:rPr>
          <w:sz w:val="28"/>
          <w:szCs w:val="28"/>
        </w:rPr>
        <w:t xml:space="preserve"> исполнением настоящего постановления возложить на заместителя мэра муниципального района В.В. Макарову.</w:t>
      </w:r>
    </w:p>
    <w:p w:rsidR="004704CD" w:rsidRPr="004704CD" w:rsidRDefault="004704CD" w:rsidP="00AD657E">
      <w:pPr>
        <w:tabs>
          <w:tab w:val="left" w:pos="709"/>
        </w:tabs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6F6F8A">
      <w:pPr>
        <w:tabs>
          <w:tab w:val="left" w:pos="7371"/>
        </w:tabs>
        <w:jc w:val="both"/>
        <w:rPr>
          <w:sz w:val="28"/>
          <w:szCs w:val="28"/>
        </w:rPr>
      </w:pPr>
      <w:r w:rsidRPr="004704CD">
        <w:rPr>
          <w:sz w:val="28"/>
          <w:szCs w:val="28"/>
        </w:rPr>
        <w:t>Мэр муниципального района</w:t>
      </w:r>
      <w:r w:rsidR="006F6F8A">
        <w:rPr>
          <w:sz w:val="28"/>
          <w:szCs w:val="28"/>
        </w:rPr>
        <w:tab/>
      </w:r>
      <w:r w:rsidRPr="004704CD">
        <w:rPr>
          <w:sz w:val="28"/>
          <w:szCs w:val="28"/>
        </w:rPr>
        <w:t>Е.В. Липатов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4704CD" w:rsidRDefault="004704CD" w:rsidP="004704CD">
      <w:pPr>
        <w:jc w:val="both"/>
        <w:rPr>
          <w:sz w:val="28"/>
          <w:szCs w:val="28"/>
        </w:rPr>
      </w:pPr>
    </w:p>
    <w:p w:rsidR="00F1777F" w:rsidRDefault="004704CD" w:rsidP="00290DB6">
      <w:pPr>
        <w:jc w:val="both"/>
        <w:rPr>
          <w:sz w:val="28"/>
          <w:szCs w:val="28"/>
          <w:u w:val="single"/>
        </w:rPr>
      </w:pPr>
      <w:r w:rsidRPr="004704CD">
        <w:rPr>
          <w:sz w:val="28"/>
          <w:szCs w:val="28"/>
        </w:rPr>
        <w:t xml:space="preserve">№ </w:t>
      </w:r>
      <w:r w:rsidR="00D90CA6" w:rsidRPr="00D90CA6">
        <w:rPr>
          <w:sz w:val="28"/>
          <w:szCs w:val="28"/>
          <w:u w:val="single"/>
        </w:rPr>
        <w:t>69</w:t>
      </w:r>
    </w:p>
    <w:p w:rsidR="006F6F8A" w:rsidRPr="00536E9C" w:rsidRDefault="006F6F8A" w:rsidP="006F6F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F6F8A" w:rsidRPr="00536E9C" w:rsidRDefault="006F6F8A" w:rsidP="006F6F8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к постановлению администрации</w:t>
      </w:r>
    </w:p>
    <w:p w:rsidR="006F6F8A" w:rsidRPr="00536E9C" w:rsidRDefault="006F6F8A" w:rsidP="006F6F8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муниципального района</w:t>
      </w:r>
    </w:p>
    <w:p w:rsidR="006F6F8A" w:rsidRDefault="006F6F8A" w:rsidP="006F6F8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«29» апреля 2022</w:t>
      </w:r>
      <w:r w:rsidRPr="00536E9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69</w:t>
      </w:r>
    </w:p>
    <w:p w:rsidR="006F6F8A" w:rsidRDefault="006F6F8A" w:rsidP="00AD657E">
      <w:pPr>
        <w:jc w:val="center"/>
        <w:rPr>
          <w:sz w:val="28"/>
          <w:szCs w:val="28"/>
        </w:rPr>
      </w:pPr>
    </w:p>
    <w:p w:rsidR="00AD657E" w:rsidRDefault="00AD657E" w:rsidP="00AD657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AD657E" w:rsidRPr="00AD657E" w:rsidRDefault="00AD657E" w:rsidP="00AD657E">
      <w:pPr>
        <w:jc w:val="center"/>
        <w:rPr>
          <w:sz w:val="28"/>
          <w:szCs w:val="28"/>
        </w:rPr>
      </w:pPr>
      <w:r w:rsidRPr="00AD657E">
        <w:rPr>
          <w:sz w:val="28"/>
          <w:szCs w:val="28"/>
        </w:rPr>
        <w:t>«Улучшение условий и охраны труда в образовательных организациях</w:t>
      </w:r>
    </w:p>
    <w:p w:rsidR="00AD657E" w:rsidRDefault="00AD657E" w:rsidP="00AD657E">
      <w:pPr>
        <w:jc w:val="center"/>
        <w:rPr>
          <w:sz w:val="28"/>
          <w:szCs w:val="28"/>
        </w:rPr>
      </w:pPr>
      <w:r w:rsidRPr="00AD657E">
        <w:rPr>
          <w:sz w:val="28"/>
          <w:szCs w:val="28"/>
        </w:rPr>
        <w:t>Качугского района на 2020-2022 годы»</w:t>
      </w:r>
    </w:p>
    <w:p w:rsidR="00AD657E" w:rsidRPr="00AD657E" w:rsidRDefault="00AD657E" w:rsidP="00AD657E">
      <w:pPr>
        <w:jc w:val="center"/>
        <w:rPr>
          <w:sz w:val="28"/>
          <w:szCs w:val="28"/>
        </w:rPr>
      </w:pPr>
    </w:p>
    <w:p w:rsidR="002961CA" w:rsidRDefault="006F6F8A" w:rsidP="006F6F8A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6F6F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1CA" w:rsidRPr="007B6972">
        <w:rPr>
          <w:rFonts w:ascii="Times New Roman" w:hAnsi="Times New Roman"/>
          <w:sz w:val="28"/>
          <w:szCs w:val="28"/>
        </w:rPr>
        <w:t>Паспорт</w:t>
      </w:r>
      <w:r w:rsidR="002961CA">
        <w:rPr>
          <w:rFonts w:ascii="Times New Roman" w:hAnsi="Times New Roman"/>
          <w:sz w:val="28"/>
          <w:szCs w:val="28"/>
        </w:rPr>
        <w:t xml:space="preserve"> программы</w:t>
      </w:r>
    </w:p>
    <w:p w:rsidR="002961CA" w:rsidRPr="007B6972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871"/>
      </w:tblGrid>
      <w:tr w:rsidR="002961CA" w:rsidRPr="00601905" w:rsidTr="006F6F8A">
        <w:trPr>
          <w:trHeight w:val="988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Наименование субъектов бюджетного планирования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муниципального района «Качугский район»</w:t>
            </w:r>
          </w:p>
        </w:tc>
      </w:tr>
      <w:tr w:rsidR="002961CA" w:rsidRPr="00601905" w:rsidTr="006F6F8A">
        <w:trPr>
          <w:trHeight w:val="437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Ведомственная целевая программа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«Улучшение условий и охраны труда в образовательных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х Качугского района на 2020-2022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961CA" w:rsidRPr="00601905" w:rsidTr="006F6F8A">
        <w:trPr>
          <w:trHeight w:val="445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Основные цели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Повышение уровня и качества труда работников в образовательных организациях Качугского района</w:t>
            </w:r>
          </w:p>
        </w:tc>
      </w:tr>
      <w:tr w:rsidR="002961CA" w:rsidRPr="00601905" w:rsidTr="006F6F8A">
        <w:trPr>
          <w:trHeight w:val="2421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Основные задачи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>непрер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ывного обучения вопросам охраны труда руководителей и специалистов; </w:t>
            </w:r>
          </w:p>
          <w:p w:rsidR="002961CA" w:rsidRPr="00D73F5D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здоровья работников образовательных организаций</w:t>
            </w:r>
            <w:r w:rsidRPr="00C22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периодических медицинских осмотров;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непрерывного проведения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специальной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повышение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качества их проведения. </w:t>
            </w:r>
          </w:p>
        </w:tc>
      </w:tr>
      <w:tr w:rsidR="002961CA" w:rsidRPr="00601905" w:rsidTr="006F6F8A">
        <w:trPr>
          <w:trHeight w:val="1338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Целевые показатели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руководителей и специалистов образовательных организаций, прошедших обучение и проверку знаний по вопросам охраны труда, от общего числа руководителей и специалистов;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охват работников образовательных организаций периодическими медицинскими осмотрами;  </w:t>
            </w:r>
          </w:p>
          <w:p w:rsidR="002961CA" w:rsidRPr="005A76DB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1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601905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  <w:r w:rsidRPr="00601905">
              <w:rPr>
                <w:rFonts w:ascii="Times New Roman" w:hAnsi="Times New Roman"/>
                <w:sz w:val="24"/>
                <w:szCs w:val="24"/>
              </w:rPr>
              <w:t>, на которых проведена специальная оценка условий труд</w:t>
            </w:r>
            <w:r>
              <w:rPr>
                <w:rFonts w:ascii="Times New Roman" w:hAnsi="Times New Roman"/>
                <w:sz w:val="24"/>
                <w:szCs w:val="24"/>
              </w:rPr>
              <w:t>а, от общего числа рабочих мест</w:t>
            </w:r>
          </w:p>
        </w:tc>
      </w:tr>
      <w:tr w:rsidR="002961CA" w:rsidRPr="00601905" w:rsidTr="006F6F8A">
        <w:trPr>
          <w:trHeight w:val="724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961CA" w:rsidRPr="00601905" w:rsidTr="006F6F8A">
        <w:trPr>
          <w:trHeight w:val="751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- направленность на улучшение условий и охраны труда работающих;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- направленность на сохранение здоровья работающих.</w:t>
            </w:r>
          </w:p>
        </w:tc>
      </w:tr>
      <w:tr w:rsidR="002961CA" w:rsidRPr="00536E9C" w:rsidTr="006F6F8A">
        <w:trPr>
          <w:trHeight w:val="414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>Объёмы бюджетных ассигнований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ведомственной целевой программы за счет средств местного бюджета –   </w:t>
            </w:r>
            <w:r w:rsidR="00921593">
              <w:rPr>
                <w:rFonts w:ascii="Times New Roman" w:hAnsi="Times New Roman"/>
                <w:sz w:val="24"/>
                <w:szCs w:val="24"/>
              </w:rPr>
              <w:t>15644,3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B26488">
              <w:rPr>
                <w:rFonts w:ascii="Times New Roman" w:hAnsi="Times New Roman"/>
                <w:sz w:val="24"/>
                <w:szCs w:val="24"/>
              </w:rPr>
              <w:t xml:space="preserve"> 4987,8</w:t>
            </w:r>
            <w:r w:rsidR="000040E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A60D5">
              <w:rPr>
                <w:rFonts w:ascii="Times New Roman" w:hAnsi="Times New Roman"/>
                <w:sz w:val="24"/>
                <w:szCs w:val="24"/>
              </w:rPr>
              <w:t>5387,5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961CA" w:rsidRPr="00536E9C" w:rsidRDefault="002961CA" w:rsidP="004A6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="00921593">
              <w:rPr>
                <w:rFonts w:ascii="Times New Roman" w:hAnsi="Times New Roman"/>
                <w:sz w:val="24"/>
                <w:szCs w:val="24"/>
              </w:rPr>
              <w:t>5269</w:t>
            </w:r>
            <w:r w:rsidR="004A60D5">
              <w:rPr>
                <w:rFonts w:ascii="Times New Roman" w:hAnsi="Times New Roman"/>
                <w:sz w:val="24"/>
                <w:szCs w:val="24"/>
              </w:rPr>
              <w:t>,0</w:t>
            </w:r>
            <w:r w:rsidR="00ED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961CA" w:rsidRPr="00536E9C" w:rsidTr="006F6F8A">
        <w:trPr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Поддержание количества рабочих мест, на которых непрерывно проводится специальная оценка условий труда, на уровне 100 процентов;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61CA" w:rsidRPr="00D73F5D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Сохранение здоровья работников образовательных организаций путем достижения 100%-ого охвата работников периодическими медицинскими осмотрами;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условий труда работников образовательных организаций в рамках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выполнения мероп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риятий коллективных договоров,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соглашений по охране труда, планов оздоровительных мероприятий, разработанных по результатам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ециальной оценки условий труда, повышение социальной защищенности и удовлетворенности условиями труда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F8A" w:rsidRDefault="006F6F8A" w:rsidP="002961CA">
      <w:pPr>
        <w:jc w:val="both"/>
        <w:rPr>
          <w:sz w:val="28"/>
          <w:szCs w:val="28"/>
          <w:u w:val="single"/>
        </w:rPr>
      </w:pPr>
    </w:p>
    <w:p w:rsidR="006F6F8A" w:rsidRDefault="006F6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2961CA" w:rsidRPr="00536E9C" w:rsidRDefault="004704CD" w:rsidP="002961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46C97">
        <w:rPr>
          <w:sz w:val="28"/>
          <w:szCs w:val="28"/>
        </w:rPr>
        <w:t>2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 xml:space="preserve">к постановлению администрации 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муниципального района</w:t>
      </w:r>
      <w:r w:rsidR="005B589A">
        <w:rPr>
          <w:sz w:val="28"/>
          <w:szCs w:val="28"/>
        </w:rPr>
        <w:t xml:space="preserve"> </w:t>
      </w:r>
    </w:p>
    <w:p w:rsidR="002961CA" w:rsidRPr="00536E9C" w:rsidRDefault="009520E9" w:rsidP="002961CA">
      <w:pPr>
        <w:shd w:val="clear" w:color="auto" w:fill="FFFFFF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06E29">
        <w:rPr>
          <w:sz w:val="28"/>
          <w:szCs w:val="28"/>
        </w:rPr>
        <w:t>т «</w:t>
      </w:r>
      <w:r w:rsidR="00D90CA6">
        <w:rPr>
          <w:sz w:val="28"/>
          <w:szCs w:val="28"/>
        </w:rPr>
        <w:t>29</w:t>
      </w:r>
      <w:r w:rsidR="00D06E29">
        <w:rPr>
          <w:sz w:val="28"/>
          <w:szCs w:val="28"/>
        </w:rPr>
        <w:t>»</w:t>
      </w:r>
      <w:r w:rsidR="00D90CA6">
        <w:rPr>
          <w:sz w:val="28"/>
          <w:szCs w:val="28"/>
        </w:rPr>
        <w:t xml:space="preserve"> апреля</w:t>
      </w:r>
      <w:r w:rsidR="00D06E29">
        <w:rPr>
          <w:sz w:val="28"/>
          <w:szCs w:val="28"/>
        </w:rPr>
        <w:t xml:space="preserve"> 202</w:t>
      </w:r>
      <w:r w:rsidR="00A568A4">
        <w:rPr>
          <w:sz w:val="28"/>
          <w:szCs w:val="28"/>
        </w:rPr>
        <w:t>2</w:t>
      </w:r>
      <w:r w:rsidR="002961CA" w:rsidRPr="00536E9C">
        <w:rPr>
          <w:sz w:val="28"/>
          <w:szCs w:val="28"/>
        </w:rPr>
        <w:t xml:space="preserve"> г. № </w:t>
      </w:r>
      <w:r w:rsidR="00D90CA6">
        <w:rPr>
          <w:sz w:val="28"/>
          <w:szCs w:val="28"/>
        </w:rPr>
        <w:t>69</w:t>
      </w:r>
    </w:p>
    <w:p w:rsidR="002961CA" w:rsidRPr="00536E9C" w:rsidRDefault="002961CA" w:rsidP="002961CA">
      <w:pPr>
        <w:rPr>
          <w:sz w:val="28"/>
          <w:szCs w:val="28"/>
        </w:rPr>
      </w:pPr>
    </w:p>
    <w:p w:rsidR="002961CA" w:rsidRPr="00536E9C" w:rsidRDefault="00290DB6" w:rsidP="00296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61CA" w:rsidRPr="00536E9C">
        <w:rPr>
          <w:sz w:val="28"/>
          <w:szCs w:val="28"/>
        </w:rPr>
        <w:t>Перечень мероприятий ведомственной целевой программы</w:t>
      </w:r>
    </w:p>
    <w:p w:rsidR="002961CA" w:rsidRPr="00536E9C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021"/>
        <w:gridCol w:w="1247"/>
        <w:gridCol w:w="851"/>
        <w:gridCol w:w="850"/>
        <w:gridCol w:w="851"/>
      </w:tblGrid>
      <w:tr w:rsidR="002961CA" w:rsidRPr="00536E9C" w:rsidTr="006F6F8A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(по годам), тыс. руб.</w:t>
            </w:r>
          </w:p>
        </w:tc>
      </w:tr>
      <w:tr w:rsidR="002961CA" w:rsidRPr="00536E9C" w:rsidTr="006F6F8A">
        <w:trPr>
          <w:trHeight w:val="366"/>
          <w:jc w:val="center"/>
        </w:trPr>
        <w:tc>
          <w:tcPr>
            <w:tcW w:w="567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961CA" w:rsidRPr="00A77986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общему образованию (Приложение 3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</w:t>
            </w:r>
            <w:r>
              <w:rPr>
                <w:sz w:val="20"/>
                <w:szCs w:val="20"/>
              </w:rPr>
              <w:t>обще</w:t>
            </w:r>
            <w:r w:rsidRPr="001407C3">
              <w:rPr>
                <w:sz w:val="20"/>
                <w:szCs w:val="20"/>
              </w:rPr>
              <w:t>образовательные организации 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Pr="00C6724F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4F">
              <w:rPr>
                <w:rFonts w:ascii="Times New Roman" w:hAnsi="Times New Roman"/>
                <w:sz w:val="20"/>
                <w:szCs w:val="20"/>
              </w:rPr>
              <w:t>2020-2022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92159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</w:t>
            </w:r>
            <w:r w:rsidR="001F1A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961CA" w:rsidRPr="00A77986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>Распределение объема финансирования мероприятий по дошко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льному образованию (Приложение 4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организации </w:t>
            </w:r>
            <w:r>
              <w:rPr>
                <w:sz w:val="20"/>
                <w:szCs w:val="20"/>
              </w:rPr>
              <w:t xml:space="preserve">дошкольного образования </w:t>
            </w:r>
            <w:r w:rsidRPr="001407C3">
              <w:rPr>
                <w:sz w:val="20"/>
                <w:szCs w:val="20"/>
              </w:rPr>
              <w:t>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Default="002961CA" w:rsidP="00D16D82">
            <w:pPr>
              <w:jc w:val="center"/>
            </w:pPr>
            <w:r>
              <w:rPr>
                <w:sz w:val="20"/>
                <w:szCs w:val="20"/>
              </w:rPr>
              <w:t xml:space="preserve">2020-2022 </w:t>
            </w:r>
            <w:r w:rsidRPr="00C6724F">
              <w:rPr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92159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  <w:r w:rsidR="001F1A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961CA" w:rsidRPr="00A77986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дополнительному 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образованию (Приложение 5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организации </w:t>
            </w:r>
            <w:r>
              <w:rPr>
                <w:sz w:val="20"/>
                <w:szCs w:val="20"/>
              </w:rPr>
              <w:t xml:space="preserve">дополнительного образования </w:t>
            </w:r>
            <w:r w:rsidRPr="001407C3">
              <w:rPr>
                <w:sz w:val="20"/>
                <w:szCs w:val="20"/>
              </w:rPr>
              <w:t>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Pr="00C6724F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4F">
              <w:rPr>
                <w:rFonts w:ascii="Times New Roman" w:hAnsi="Times New Roman"/>
                <w:sz w:val="20"/>
                <w:szCs w:val="20"/>
              </w:rPr>
              <w:t>2020-2022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BB727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92159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="00BB72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961CA" w:rsidRPr="00A77986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</w:t>
            </w:r>
            <w:r>
              <w:rPr>
                <w:rFonts w:ascii="Times New Roman" w:hAnsi="Times New Roman"/>
                <w:sz w:val="20"/>
                <w:szCs w:val="20"/>
              </w:rPr>
              <w:t>прочим организациям</w:t>
            </w:r>
            <w:r w:rsidR="003F496A">
              <w:rPr>
                <w:rFonts w:ascii="Times New Roman" w:hAnsi="Times New Roman"/>
                <w:sz w:val="20"/>
                <w:szCs w:val="20"/>
              </w:rPr>
              <w:t xml:space="preserve"> (Приложение 6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>
              <w:rPr>
                <w:sz w:val="20"/>
                <w:szCs w:val="20"/>
              </w:rPr>
              <w:t>Качугский отдел образования</w:t>
            </w:r>
          </w:p>
        </w:tc>
        <w:tc>
          <w:tcPr>
            <w:tcW w:w="1021" w:type="dxa"/>
            <w:shd w:val="clear" w:color="auto" w:fill="auto"/>
          </w:tcPr>
          <w:p w:rsidR="002961CA" w:rsidRDefault="002961CA" w:rsidP="00D1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  <w:p w:rsidR="002961CA" w:rsidRDefault="002961CA" w:rsidP="00D16D82">
            <w:pPr>
        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</w:tr>
      <w:tr w:rsidR="002961CA" w:rsidRPr="00536E9C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Проведение семинаров по вопросам охраны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Качугский отдел образования,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    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536E9C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Развитие и сопровождение раздела «Охрана труда» на официальном сайте Качугского отдела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Качугский отдел образования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536E9C" w:rsidTr="006F6F8A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Оказание методической помощи образовательным организациям в улучшении условий и охраны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Качугский отдел образования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C60FC7" w:rsidTr="006F6F8A">
        <w:tblPrEx>
          <w:tblLook w:val="0000"/>
        </w:tblPrEx>
        <w:trPr>
          <w:trHeight w:val="388"/>
          <w:jc w:val="center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6E9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C60FC7" w:rsidRDefault="00B26488" w:rsidP="00D16D8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C60FC7" w:rsidRDefault="00BB7273" w:rsidP="00D16D8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C60FC7" w:rsidRDefault="00921593" w:rsidP="00D16D8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5269</w:t>
            </w:r>
            <w:r w:rsidR="00BB727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6F6F8A" w:rsidRDefault="006F6F8A" w:rsidP="002961CA">
      <w:pPr>
        <w:shd w:val="clear" w:color="auto" w:fill="FFFFFF"/>
        <w:jc w:val="center"/>
        <w:rPr>
          <w:sz w:val="28"/>
          <w:szCs w:val="28"/>
        </w:rPr>
      </w:pPr>
    </w:p>
    <w:p w:rsidR="006F6F8A" w:rsidRDefault="006F6F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1CA" w:rsidRPr="00536E9C" w:rsidRDefault="004704CD" w:rsidP="002961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46C97">
        <w:rPr>
          <w:sz w:val="28"/>
          <w:szCs w:val="28"/>
        </w:rPr>
        <w:t>3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 xml:space="preserve">к постановлению администрации 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муниципального района</w:t>
      </w:r>
      <w:r w:rsidR="005B589A">
        <w:rPr>
          <w:sz w:val="28"/>
          <w:szCs w:val="28"/>
        </w:rPr>
        <w:t xml:space="preserve"> </w:t>
      </w:r>
    </w:p>
    <w:p w:rsidR="002961CA" w:rsidRPr="00536E9C" w:rsidRDefault="002961CA" w:rsidP="002961CA">
      <w:pPr>
        <w:shd w:val="clear" w:color="auto" w:fill="FFFFFF"/>
        <w:jc w:val="right"/>
        <w:rPr>
          <w:sz w:val="28"/>
          <w:szCs w:val="28"/>
          <w:u w:val="single"/>
        </w:rPr>
      </w:pPr>
      <w:r w:rsidRPr="00536E9C">
        <w:rPr>
          <w:sz w:val="28"/>
          <w:szCs w:val="28"/>
        </w:rPr>
        <w:t>о</w:t>
      </w:r>
      <w:r w:rsidR="00C72AF8">
        <w:rPr>
          <w:sz w:val="28"/>
          <w:szCs w:val="28"/>
        </w:rPr>
        <w:t>т «</w:t>
      </w:r>
      <w:r w:rsidR="00D90CA6">
        <w:rPr>
          <w:sz w:val="28"/>
          <w:szCs w:val="28"/>
        </w:rPr>
        <w:t>22</w:t>
      </w:r>
      <w:r w:rsidR="00C72AF8">
        <w:rPr>
          <w:sz w:val="28"/>
          <w:szCs w:val="28"/>
        </w:rPr>
        <w:t xml:space="preserve">» </w:t>
      </w:r>
      <w:r w:rsidR="00D90CA6">
        <w:rPr>
          <w:sz w:val="28"/>
          <w:szCs w:val="28"/>
        </w:rPr>
        <w:t>апреля</w:t>
      </w:r>
      <w:r w:rsidR="006526AB">
        <w:rPr>
          <w:sz w:val="28"/>
          <w:szCs w:val="28"/>
        </w:rPr>
        <w:t xml:space="preserve"> </w:t>
      </w:r>
      <w:r w:rsidR="00C72AF8">
        <w:rPr>
          <w:sz w:val="28"/>
          <w:szCs w:val="28"/>
        </w:rPr>
        <w:t>202</w:t>
      </w:r>
      <w:r w:rsidR="00A568A4">
        <w:rPr>
          <w:sz w:val="28"/>
          <w:szCs w:val="28"/>
        </w:rPr>
        <w:t>2</w:t>
      </w:r>
      <w:r w:rsidRPr="00536E9C">
        <w:rPr>
          <w:sz w:val="28"/>
          <w:szCs w:val="28"/>
        </w:rPr>
        <w:t xml:space="preserve"> г. № </w:t>
      </w:r>
      <w:r w:rsidR="00D90CA6">
        <w:rPr>
          <w:sz w:val="28"/>
          <w:szCs w:val="28"/>
        </w:rPr>
        <w:t>69</w:t>
      </w:r>
    </w:p>
    <w:p w:rsidR="002961CA" w:rsidRPr="006F6F8A" w:rsidRDefault="002961CA" w:rsidP="006F6F8A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7986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мероприятий 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7986">
        <w:rPr>
          <w:rFonts w:ascii="Times New Roman" w:hAnsi="Times New Roman"/>
          <w:sz w:val="28"/>
          <w:szCs w:val="28"/>
        </w:rPr>
        <w:t>по общему образованию</w:t>
      </w:r>
    </w:p>
    <w:p w:rsidR="006F6F8A" w:rsidRPr="00A77986" w:rsidRDefault="006F6F8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695"/>
        <w:gridCol w:w="6"/>
        <w:gridCol w:w="1559"/>
        <w:gridCol w:w="1706"/>
      </w:tblGrid>
      <w:tr w:rsidR="002961CA" w:rsidRPr="0090157A" w:rsidTr="006F6F8A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1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6F6F8A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6F6F8A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Вершина-Тутурская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E3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961CA" w:rsidRPr="00C87F49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3100E" w:rsidRDefault="002961CA" w:rsidP="00E310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0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E3100E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100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3100E" w:rsidRDefault="001F59EF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E3100E" w:rsidRPr="00E310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3100E" w:rsidRDefault="001F7215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358,0</w:t>
            </w:r>
            <w:r w:rsidR="00D06E29" w:rsidRPr="00E310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C87F49" w:rsidTr="006F6F8A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C87F49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6526AB" w:rsidRDefault="001F7215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  <w:r w:rsidR="00E3100E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6526AB" w:rsidRDefault="001F7215" w:rsidP="001F31F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Вершина-Тутурская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7215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5B7AF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5B7AF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3100E" w:rsidRPr="00C87F49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1CA" w:rsidRPr="00C87F49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1F31FD" w:rsidRDefault="002961CA" w:rsidP="00E310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F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1F31FD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1F31FD" w:rsidRDefault="001F31F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F31F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1F31FD" w:rsidRDefault="005B7AFB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  <w:r w:rsidR="001F31FD" w:rsidRPr="001F3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,9</w:t>
            </w:r>
            <w:r w:rsidR="00D06E29" w:rsidRPr="001F3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2961CA" w:rsidRPr="00C87F49" w:rsidTr="006F6F8A">
        <w:trPr>
          <w:trHeight w:val="1265"/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517D35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140,4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86,0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159,3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71,2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160,9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169,8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Вершино-Тутурская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66,6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27801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265,9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35,3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255,1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78,7</w:t>
            </w:r>
          </w:p>
        </w:tc>
      </w:tr>
      <w:tr w:rsidR="00C87F4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AD572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62394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201,7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2961CA" w:rsidRPr="00C87F49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2961CA" w:rsidP="00FA0C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2686,7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AD5721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2532,3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623949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2010</w:t>
            </w:r>
            <w:r w:rsidR="00AD5721" w:rsidRPr="00FA0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  <w:r w:rsidR="00D06E29" w:rsidRPr="00FA0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C87F49" w:rsidTr="006F6F8A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17A8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1D078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</w:t>
            </w:r>
          </w:p>
        </w:tc>
      </w:tr>
      <w:tr w:rsidR="00FA0C39" w:rsidRPr="00C87F49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5774B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C87F49" w:rsidRPr="00C87F49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2961CA" w:rsidP="00FA0C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020F52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575,8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FA0C39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5774B2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646,1</w:t>
            </w:r>
            <w:r w:rsidR="00D636AB" w:rsidRPr="00E17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90157A" w:rsidRDefault="002961CA" w:rsidP="00E17A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961CA" w:rsidRPr="005D6143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3262,5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61CA" w:rsidRPr="005D6143" w:rsidRDefault="00E17A8F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3571,2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961CA" w:rsidRPr="005D6143" w:rsidRDefault="005774B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3044</w:t>
            </w:r>
            <w:r w:rsidR="001F59E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2961CA" w:rsidRPr="0090157A" w:rsidRDefault="002961CA" w:rsidP="002961CA">
      <w:pPr>
        <w:pStyle w:val="a4"/>
        <w:rPr>
          <w:rFonts w:ascii="Times New Roman" w:hAnsi="Times New Roman"/>
          <w:sz w:val="24"/>
          <w:szCs w:val="24"/>
        </w:rPr>
      </w:pPr>
    </w:p>
    <w:p w:rsidR="006F6F8A" w:rsidRDefault="006F6F8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61CA" w:rsidRPr="0090157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4</w:t>
      </w:r>
    </w:p>
    <w:p w:rsidR="002961CA" w:rsidRPr="0090157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961CA" w:rsidRPr="0090157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61CA" w:rsidRPr="00F1777F" w:rsidRDefault="002961CA" w:rsidP="00F1777F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90157A">
        <w:rPr>
          <w:rFonts w:ascii="Times New Roman" w:hAnsi="Times New Roman"/>
          <w:sz w:val="28"/>
          <w:szCs w:val="28"/>
        </w:rPr>
        <w:t>от «</w:t>
      </w:r>
      <w:r w:rsidR="00D90CA6">
        <w:rPr>
          <w:rFonts w:ascii="Times New Roman" w:hAnsi="Times New Roman"/>
          <w:sz w:val="28"/>
          <w:szCs w:val="28"/>
        </w:rPr>
        <w:t>22</w:t>
      </w:r>
      <w:r w:rsidRPr="0090157A">
        <w:rPr>
          <w:rFonts w:ascii="Times New Roman" w:hAnsi="Times New Roman"/>
          <w:sz w:val="28"/>
          <w:szCs w:val="28"/>
        </w:rPr>
        <w:t xml:space="preserve">» </w:t>
      </w:r>
      <w:r w:rsidR="00D90CA6">
        <w:rPr>
          <w:rFonts w:ascii="Times New Roman" w:hAnsi="Times New Roman"/>
          <w:sz w:val="28"/>
          <w:szCs w:val="28"/>
        </w:rPr>
        <w:t>апреля</w:t>
      </w:r>
      <w:r w:rsidRPr="0090157A">
        <w:rPr>
          <w:rFonts w:ascii="Times New Roman" w:hAnsi="Times New Roman"/>
          <w:sz w:val="28"/>
          <w:szCs w:val="28"/>
        </w:rPr>
        <w:t xml:space="preserve"> 20</w:t>
      </w:r>
      <w:r w:rsidR="00C72AF8">
        <w:rPr>
          <w:rFonts w:ascii="Times New Roman" w:hAnsi="Times New Roman"/>
          <w:sz w:val="28"/>
          <w:szCs w:val="28"/>
        </w:rPr>
        <w:t>2</w:t>
      </w:r>
      <w:r w:rsidR="00A568A4">
        <w:rPr>
          <w:rFonts w:ascii="Times New Roman" w:hAnsi="Times New Roman"/>
          <w:sz w:val="28"/>
          <w:szCs w:val="28"/>
        </w:rPr>
        <w:t>2</w:t>
      </w:r>
      <w:r w:rsidRPr="0090157A">
        <w:rPr>
          <w:rFonts w:ascii="Times New Roman" w:hAnsi="Times New Roman"/>
          <w:sz w:val="28"/>
          <w:szCs w:val="28"/>
        </w:rPr>
        <w:t xml:space="preserve"> г. № </w:t>
      </w:r>
      <w:r w:rsidR="00D90CA6">
        <w:rPr>
          <w:rFonts w:ascii="Times New Roman" w:hAnsi="Times New Roman"/>
          <w:sz w:val="28"/>
          <w:szCs w:val="28"/>
        </w:rPr>
        <w:t>69</w:t>
      </w:r>
    </w:p>
    <w:p w:rsidR="002961CA" w:rsidRPr="0090157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мероприятий 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>по дошкольному образованию</w:t>
      </w:r>
    </w:p>
    <w:p w:rsidR="006F6F8A" w:rsidRPr="0090157A" w:rsidRDefault="006F6F8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695"/>
        <w:gridCol w:w="6"/>
        <w:gridCol w:w="1559"/>
        <w:gridCol w:w="1721"/>
      </w:tblGrid>
      <w:tr w:rsidR="002961CA" w:rsidRPr="0090157A" w:rsidTr="006F6F8A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1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81" w:type="dxa"/>
            <w:gridSpan w:val="4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6F6F8A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6F6F8A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«Тополек»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454DE7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«Золотой ключик»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454DE7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454DE7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с. Анга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24,75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«Сказка»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«Солнышко»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д. Литвинова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«Аленушка»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«Кораблик»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Исетский д/с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076406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961CA" w:rsidRPr="000764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076406" w:rsidRDefault="007D0B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3F58C8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79FA">
              <w:rPr>
                <w:rFonts w:ascii="Times New Roman" w:hAnsi="Times New Roman"/>
                <w:b/>
                <w:sz w:val="24"/>
                <w:szCs w:val="24"/>
              </w:rPr>
              <w:t>80,75</w:t>
            </w:r>
            <w:r w:rsidR="0069640D" w:rsidRPr="00076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6AB" w:rsidRPr="000764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2961CA" w:rsidRPr="0090157A" w:rsidTr="006F6F8A">
        <w:trPr>
          <w:trHeight w:val="88"/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Аргунский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«Золотой ключик»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«Тополёк»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  <w:r w:rsidR="003F58C8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с. Анга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д/с д.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«Сказка»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«Солнышко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Исетский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5879F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3F5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076406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076406" w:rsidRDefault="002961CA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5879FA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35,25</w:t>
            </w:r>
            <w:r w:rsidR="0087634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90157A" w:rsidTr="006F6F8A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«Тополёк»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«Золотой ключик»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с. Анга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«Солнышко»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д. Литвинова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«Сказка»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Исетский 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5879F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826D3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826D3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826D3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="00076406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5879FA" w:rsidRDefault="00826D3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3F58C8" w:rsidRPr="00587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   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76406" w:rsidRPr="000764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A11AA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1256,0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4A3AAD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1319,7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BF2A71" w:rsidP="003B3DF4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26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  <w:r w:rsidR="0087634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90157A" w:rsidTr="006F6F8A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826D31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826D31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3F58C8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76406" w:rsidRPr="000764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A11AA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961CA" w:rsidRPr="000764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9665F2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="002961C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90157A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961CA" w:rsidRPr="00653965" w:rsidRDefault="00A11AAD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="002961C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961CA" w:rsidRPr="00076406" w:rsidRDefault="00076406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1404</w:t>
            </w:r>
            <w:r w:rsidR="005763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076406" w:rsidP="005F103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82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643</w:t>
            </w: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BF2A71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F6F8A" w:rsidRDefault="006F6F8A" w:rsidP="002961CA">
      <w:pPr>
        <w:pStyle w:val="a4"/>
        <w:rPr>
          <w:rFonts w:ascii="Times New Roman" w:hAnsi="Times New Roman"/>
          <w:sz w:val="24"/>
          <w:szCs w:val="24"/>
        </w:rPr>
      </w:pPr>
    </w:p>
    <w:p w:rsidR="006F6F8A" w:rsidRDefault="006F6F8A">
      <w:pPr>
        <w:rPr>
          <w:rFonts w:eastAsia="Calibri"/>
          <w:lang w:eastAsia="en-US"/>
        </w:rPr>
      </w:pPr>
      <w:r>
        <w:br w:type="page"/>
      </w:r>
    </w:p>
    <w:p w:rsidR="002961CA" w:rsidRPr="00AD50D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5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AD50DA">
        <w:rPr>
          <w:rFonts w:ascii="Times New Roman" w:hAnsi="Times New Roman"/>
          <w:sz w:val="28"/>
          <w:szCs w:val="28"/>
        </w:rPr>
        <w:t>о</w:t>
      </w:r>
      <w:r w:rsidR="00C72AF8">
        <w:rPr>
          <w:rFonts w:ascii="Times New Roman" w:hAnsi="Times New Roman"/>
          <w:sz w:val="28"/>
          <w:szCs w:val="28"/>
        </w:rPr>
        <w:t>т «</w:t>
      </w:r>
      <w:r w:rsidR="00D90CA6">
        <w:rPr>
          <w:rFonts w:ascii="Times New Roman" w:hAnsi="Times New Roman"/>
          <w:sz w:val="28"/>
          <w:szCs w:val="28"/>
        </w:rPr>
        <w:t>22</w:t>
      </w:r>
      <w:r w:rsidR="00C72AF8">
        <w:rPr>
          <w:rFonts w:ascii="Times New Roman" w:hAnsi="Times New Roman"/>
          <w:sz w:val="28"/>
          <w:szCs w:val="28"/>
        </w:rPr>
        <w:t>»</w:t>
      </w:r>
      <w:r w:rsidR="00D90CA6">
        <w:rPr>
          <w:rFonts w:ascii="Times New Roman" w:hAnsi="Times New Roman"/>
          <w:sz w:val="28"/>
          <w:szCs w:val="28"/>
        </w:rPr>
        <w:t xml:space="preserve"> апреля</w:t>
      </w:r>
      <w:r w:rsidR="006526AB">
        <w:rPr>
          <w:rFonts w:ascii="Times New Roman" w:hAnsi="Times New Roman"/>
          <w:sz w:val="28"/>
          <w:szCs w:val="28"/>
        </w:rPr>
        <w:t xml:space="preserve"> </w:t>
      </w:r>
      <w:r w:rsidR="00C72AF8">
        <w:rPr>
          <w:rFonts w:ascii="Times New Roman" w:hAnsi="Times New Roman"/>
          <w:sz w:val="28"/>
          <w:szCs w:val="28"/>
        </w:rPr>
        <w:t>202</w:t>
      </w:r>
      <w:r w:rsidR="00A568A4">
        <w:rPr>
          <w:rFonts w:ascii="Times New Roman" w:hAnsi="Times New Roman"/>
          <w:sz w:val="28"/>
          <w:szCs w:val="28"/>
        </w:rPr>
        <w:t>2</w:t>
      </w:r>
      <w:r w:rsidRPr="00AD50DA">
        <w:rPr>
          <w:rFonts w:ascii="Times New Roman" w:hAnsi="Times New Roman"/>
          <w:sz w:val="28"/>
          <w:szCs w:val="28"/>
        </w:rPr>
        <w:t xml:space="preserve"> г. № </w:t>
      </w:r>
      <w:r w:rsidR="00D90CA6">
        <w:rPr>
          <w:rFonts w:ascii="Times New Roman" w:hAnsi="Times New Roman"/>
          <w:sz w:val="28"/>
          <w:szCs w:val="28"/>
        </w:rPr>
        <w:t>69</w:t>
      </w:r>
    </w:p>
    <w:p w:rsidR="002961CA" w:rsidRPr="00AD50D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2961CA" w:rsidRPr="00AD50D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Распределение объема финансирования мероприятий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по дополнительному образованию</w:t>
      </w:r>
    </w:p>
    <w:p w:rsidR="006F6F8A" w:rsidRPr="00AD50DA" w:rsidRDefault="006F6F8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701"/>
        <w:gridCol w:w="1559"/>
        <w:gridCol w:w="1701"/>
      </w:tblGrid>
      <w:tr w:rsidR="002961CA" w:rsidRPr="0090157A" w:rsidTr="006F6F8A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1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6F6F8A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7EB" w:rsidRPr="00536E9C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E267EB" w:rsidRDefault="00E267EB" w:rsidP="00E267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536E9C" w:rsidRDefault="00E267EB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536E9C" w:rsidRDefault="00E267EB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4C5E3E" w:rsidRDefault="00E267EB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4C5E3E">
              <w:rPr>
                <w:rFonts w:ascii="Times New Roman" w:hAnsi="Times New Roman"/>
              </w:rPr>
              <w:t>15,0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A06E9C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2961CA" w:rsidRPr="0090157A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3,0    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163460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10,5</w:t>
            </w:r>
            <w:r w:rsidR="00E267EB" w:rsidRPr="006526AB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163460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E267EB">
              <w:rPr>
                <w:rFonts w:ascii="Times New Roman" w:hAnsi="Times New Roman"/>
                <w:color w:val="000000" w:themeColor="text1"/>
              </w:rPr>
              <w:t>,0</w:t>
            </w:r>
            <w:r w:rsidR="00E267EB" w:rsidRPr="006526AB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1A4582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19,5</w:t>
            </w:r>
          </w:p>
        </w:tc>
      </w:tr>
      <w:tr w:rsidR="002961CA" w:rsidRPr="0090157A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78,0  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163460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103,5</w:t>
            </w:r>
            <w:r w:rsidR="00E267EB" w:rsidRPr="006526AB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E267EB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3B120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50,0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1A4582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231,5</w:t>
            </w:r>
          </w:p>
        </w:tc>
      </w:tr>
      <w:tr w:rsidR="002961CA" w:rsidRPr="0090157A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2961CA" w:rsidRPr="0090157A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МКУ ДО Качугская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2961CA" w:rsidRPr="006526AB">
              <w:rPr>
                <w:rFonts w:ascii="Times New Roman" w:hAnsi="Times New Roman"/>
                <w:color w:val="000000" w:themeColor="text1"/>
              </w:rPr>
              <w:t>0</w:t>
            </w:r>
            <w:r w:rsidR="001A4582">
              <w:rPr>
                <w:rFonts w:ascii="Times New Roman" w:hAnsi="Times New Roman"/>
                <w:color w:val="000000" w:themeColor="text1"/>
              </w:rPr>
              <w:t>,0</w:t>
            </w:r>
            <w:r w:rsidR="004C5E3E" w:rsidRPr="006526AB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A45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2961CA" w:rsidRPr="0090157A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5763EF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763EF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5763EF" w:rsidRDefault="000E79A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763EF" w:rsidRDefault="001A4582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316</w:t>
            </w:r>
            <w:r w:rsidR="00BF2A71" w:rsidRPr="005763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2961C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6F6F8A" w:rsidRDefault="006F6F8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61CA" w:rsidRPr="00AD50D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6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B589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муниципального района</w:t>
      </w:r>
      <w:r w:rsidR="005B589A">
        <w:rPr>
          <w:rFonts w:ascii="Times New Roman" w:hAnsi="Times New Roman"/>
          <w:sz w:val="28"/>
          <w:szCs w:val="28"/>
        </w:rPr>
        <w:t xml:space="preserve"> </w:t>
      </w:r>
    </w:p>
    <w:p w:rsidR="002961CA" w:rsidRDefault="002961CA" w:rsidP="00D90C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о</w:t>
      </w:r>
      <w:r w:rsidR="00C72AF8">
        <w:rPr>
          <w:rFonts w:ascii="Times New Roman" w:hAnsi="Times New Roman"/>
          <w:sz w:val="28"/>
          <w:szCs w:val="28"/>
        </w:rPr>
        <w:t>т «</w:t>
      </w:r>
      <w:r w:rsidR="00D90CA6">
        <w:rPr>
          <w:rFonts w:ascii="Times New Roman" w:hAnsi="Times New Roman"/>
          <w:sz w:val="28"/>
          <w:szCs w:val="28"/>
        </w:rPr>
        <w:t>22</w:t>
      </w:r>
      <w:r w:rsidR="00C72AF8">
        <w:rPr>
          <w:rFonts w:ascii="Times New Roman" w:hAnsi="Times New Roman"/>
          <w:sz w:val="28"/>
          <w:szCs w:val="28"/>
        </w:rPr>
        <w:t xml:space="preserve">» </w:t>
      </w:r>
      <w:r w:rsidR="00D90CA6">
        <w:rPr>
          <w:rFonts w:ascii="Times New Roman" w:hAnsi="Times New Roman"/>
          <w:sz w:val="28"/>
          <w:szCs w:val="28"/>
        </w:rPr>
        <w:t>апреля</w:t>
      </w:r>
      <w:r w:rsidR="006526AB">
        <w:rPr>
          <w:rFonts w:ascii="Times New Roman" w:hAnsi="Times New Roman"/>
          <w:sz w:val="28"/>
          <w:szCs w:val="28"/>
        </w:rPr>
        <w:t xml:space="preserve"> </w:t>
      </w:r>
      <w:r w:rsidR="00C72AF8">
        <w:rPr>
          <w:rFonts w:ascii="Times New Roman" w:hAnsi="Times New Roman"/>
          <w:sz w:val="28"/>
          <w:szCs w:val="28"/>
        </w:rPr>
        <w:t>202</w:t>
      </w:r>
      <w:r w:rsidR="00A568A4">
        <w:rPr>
          <w:rFonts w:ascii="Times New Roman" w:hAnsi="Times New Roman"/>
          <w:sz w:val="28"/>
          <w:szCs w:val="28"/>
        </w:rPr>
        <w:t>2</w:t>
      </w:r>
      <w:r w:rsidRPr="00AD50DA">
        <w:rPr>
          <w:rFonts w:ascii="Times New Roman" w:hAnsi="Times New Roman"/>
          <w:sz w:val="28"/>
          <w:szCs w:val="28"/>
        </w:rPr>
        <w:t xml:space="preserve"> г. №</w:t>
      </w:r>
      <w:r w:rsidR="00D90CA6">
        <w:rPr>
          <w:rFonts w:ascii="Times New Roman" w:hAnsi="Times New Roman"/>
          <w:sz w:val="28"/>
          <w:szCs w:val="28"/>
        </w:rPr>
        <w:t xml:space="preserve"> 69</w:t>
      </w:r>
      <w:r w:rsidRPr="00AD50DA">
        <w:rPr>
          <w:rFonts w:ascii="Times New Roman" w:hAnsi="Times New Roman"/>
          <w:sz w:val="28"/>
          <w:szCs w:val="28"/>
        </w:rPr>
        <w:t xml:space="preserve"> </w:t>
      </w:r>
    </w:p>
    <w:p w:rsidR="00D90CA6" w:rsidRPr="00AD50DA" w:rsidRDefault="00D90CA6" w:rsidP="00D90CA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61CA" w:rsidRPr="00AD50D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Распределение объема финансирования мероприятий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37C0">
        <w:rPr>
          <w:rFonts w:ascii="Times New Roman" w:hAnsi="Times New Roman"/>
          <w:sz w:val="28"/>
          <w:szCs w:val="28"/>
        </w:rPr>
        <w:t>по прочим организациям</w:t>
      </w:r>
    </w:p>
    <w:p w:rsidR="006F6F8A" w:rsidRPr="008D37C0" w:rsidRDefault="006F6F8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701"/>
        <w:gridCol w:w="1559"/>
        <w:gridCol w:w="1701"/>
      </w:tblGrid>
      <w:tr w:rsidR="002961CA" w:rsidRPr="00E65E0F" w:rsidTr="006F6F8A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0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E65E0F" w:rsidTr="006F6F8A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E65E0F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Качугский отдел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39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</w:rPr>
              <w:t xml:space="preserve">МКУ «Центр </w:t>
            </w:r>
            <w:proofErr w:type="spellStart"/>
            <w:r w:rsidRPr="00536E9C">
              <w:rPr>
                <w:rFonts w:ascii="Times New Roman" w:hAnsi="Times New Roman"/>
              </w:rPr>
              <w:t>МиФСОО</w:t>
            </w:r>
            <w:proofErr w:type="spellEnd"/>
            <w:r w:rsidRPr="00536E9C">
              <w:rPr>
                <w:rFonts w:ascii="Times New Roman" w:hAnsi="Times New Roman"/>
              </w:rPr>
              <w:t xml:space="preserve"> </w:t>
            </w:r>
            <w:proofErr w:type="spellStart"/>
            <w:r w:rsidRPr="00536E9C">
              <w:rPr>
                <w:rFonts w:ascii="Times New Roman" w:hAnsi="Times New Roman"/>
              </w:rPr>
              <w:t>Качугского</w:t>
            </w:r>
            <w:proofErr w:type="spellEnd"/>
            <w:r w:rsidRPr="00536E9C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1A45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36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Качугский ДЛОД «Лена»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961CA" w:rsidRPr="00E65E0F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1A45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961CA" w:rsidRPr="00E65E0F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3965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Качугский отдел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МБУ Качугский ДЛОД «Лена»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1CA" w:rsidRPr="00E65E0F" w:rsidTr="006F6F8A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1CA" w:rsidRPr="00E65E0F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2961CA" w:rsidRPr="00E65E0F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Качугский 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1F7EB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 w:rsidR="00673682" w:rsidRPr="00536E9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7EB2">
              <w:rPr>
                <w:rFonts w:ascii="Times New Roman" w:hAnsi="Times New Roman"/>
              </w:rPr>
              <w:t>7,</w:t>
            </w:r>
            <w:r w:rsidRPr="00536E9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1F7EB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МБУ Качугский ДЛОД «Лена»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1F7EB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</w:t>
            </w:r>
            <w:r w:rsidR="00673682" w:rsidRPr="00536E9C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F7EB2">
              <w:rPr>
                <w:rFonts w:ascii="Times New Roman" w:hAnsi="Times New Roman"/>
              </w:rPr>
              <w:t>,</w:t>
            </w:r>
            <w:r w:rsidRPr="00536E9C">
              <w:rPr>
                <w:rFonts w:ascii="Times New Roman" w:hAnsi="Times New Roman"/>
              </w:rPr>
              <w:t>0</w:t>
            </w:r>
          </w:p>
        </w:tc>
      </w:tr>
      <w:tr w:rsidR="00673682" w:rsidRPr="00E65E0F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 xml:space="preserve">МКУ «Центр </w:t>
            </w:r>
            <w:proofErr w:type="spellStart"/>
            <w:r w:rsidRPr="00536E9C">
              <w:rPr>
                <w:rFonts w:ascii="Times New Roman" w:hAnsi="Times New Roman"/>
              </w:rPr>
              <w:t>МиФСОО</w:t>
            </w:r>
            <w:proofErr w:type="spellEnd"/>
            <w:r w:rsidRPr="00536E9C">
              <w:rPr>
                <w:rFonts w:ascii="Times New Roman" w:hAnsi="Times New Roman"/>
              </w:rPr>
              <w:t xml:space="preserve"> </w:t>
            </w:r>
            <w:proofErr w:type="spellStart"/>
            <w:r w:rsidRPr="00536E9C">
              <w:rPr>
                <w:rFonts w:ascii="Times New Roman" w:hAnsi="Times New Roman"/>
              </w:rPr>
              <w:t>Качугского</w:t>
            </w:r>
            <w:proofErr w:type="spellEnd"/>
            <w:r w:rsidRPr="00536E9C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536E9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1F7EB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673682" w:rsidRPr="00536E9C">
              <w:rPr>
                <w:rFonts w:ascii="Times New Roman" w:hAnsi="Times New Roman"/>
              </w:rPr>
              <w:t>,0</w:t>
            </w:r>
          </w:p>
        </w:tc>
      </w:tr>
      <w:tr w:rsidR="002961CA" w:rsidRPr="00E65E0F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1F7EB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171,0</w:t>
            </w:r>
          </w:p>
        </w:tc>
      </w:tr>
      <w:tr w:rsidR="002961CA" w:rsidRPr="00E65E0F" w:rsidTr="006F6F8A">
        <w:trPr>
          <w:jc w:val="center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2961CA" w:rsidRPr="00E65E0F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Качугский 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1F7EB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="002961CA" w:rsidRPr="00536E9C">
              <w:rPr>
                <w:rFonts w:ascii="Times New Roman" w:hAnsi="Times New Roman"/>
              </w:rPr>
              <w:t>0</w:t>
            </w:r>
          </w:p>
        </w:tc>
      </w:tr>
      <w:tr w:rsidR="002961CA" w:rsidRPr="00E65E0F" w:rsidTr="006F6F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1CA" w:rsidRPr="00E65E0F" w:rsidTr="006F6F8A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2961CA" w:rsidRPr="00E65E0F" w:rsidTr="006F6F8A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65E0F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  <w:r w:rsidR="005763E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BE13E2" w:rsidRDefault="00BE13E2" w:rsidP="005B589A"/>
    <w:sectPr w:rsidR="00BE13E2" w:rsidSect="00243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86E"/>
    <w:multiLevelType w:val="hybridMultilevel"/>
    <w:tmpl w:val="321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41A3"/>
    <w:multiLevelType w:val="hybridMultilevel"/>
    <w:tmpl w:val="B0C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FAA"/>
    <w:multiLevelType w:val="hybridMultilevel"/>
    <w:tmpl w:val="032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5BE6"/>
    <w:multiLevelType w:val="hybridMultilevel"/>
    <w:tmpl w:val="D01C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73D"/>
    <w:multiLevelType w:val="hybridMultilevel"/>
    <w:tmpl w:val="4258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CA"/>
    <w:rsid w:val="00000059"/>
    <w:rsid w:val="000040E4"/>
    <w:rsid w:val="000129D8"/>
    <w:rsid w:val="00020F52"/>
    <w:rsid w:val="00076406"/>
    <w:rsid w:val="000A6AB8"/>
    <w:rsid w:val="000E79AB"/>
    <w:rsid w:val="00163460"/>
    <w:rsid w:val="00170E3E"/>
    <w:rsid w:val="00185E6E"/>
    <w:rsid w:val="0019011A"/>
    <w:rsid w:val="00195FA2"/>
    <w:rsid w:val="001A4582"/>
    <w:rsid w:val="001A6DCD"/>
    <w:rsid w:val="001B4863"/>
    <w:rsid w:val="001D0781"/>
    <w:rsid w:val="001F1AFD"/>
    <w:rsid w:val="001F31FD"/>
    <w:rsid w:val="001F59EF"/>
    <w:rsid w:val="001F7215"/>
    <w:rsid w:val="001F7EB2"/>
    <w:rsid w:val="00201A73"/>
    <w:rsid w:val="00232354"/>
    <w:rsid w:val="00243250"/>
    <w:rsid w:val="00290DB6"/>
    <w:rsid w:val="002961CA"/>
    <w:rsid w:val="002A5892"/>
    <w:rsid w:val="002F225B"/>
    <w:rsid w:val="003A2CE6"/>
    <w:rsid w:val="003B1209"/>
    <w:rsid w:val="003B3DF4"/>
    <w:rsid w:val="003C4A2B"/>
    <w:rsid w:val="003C747E"/>
    <w:rsid w:val="003F496A"/>
    <w:rsid w:val="003F58C8"/>
    <w:rsid w:val="00407487"/>
    <w:rsid w:val="0044203C"/>
    <w:rsid w:val="00454DE7"/>
    <w:rsid w:val="004704CD"/>
    <w:rsid w:val="00474109"/>
    <w:rsid w:val="004A3AAD"/>
    <w:rsid w:val="004A60D5"/>
    <w:rsid w:val="004C5E3E"/>
    <w:rsid w:val="004E2F95"/>
    <w:rsid w:val="00517D35"/>
    <w:rsid w:val="00523ED0"/>
    <w:rsid w:val="00543019"/>
    <w:rsid w:val="005763EF"/>
    <w:rsid w:val="005774B2"/>
    <w:rsid w:val="005879FA"/>
    <w:rsid w:val="005A4303"/>
    <w:rsid w:val="005B589A"/>
    <w:rsid w:val="005B7AFB"/>
    <w:rsid w:val="005C3215"/>
    <w:rsid w:val="005C6CF4"/>
    <w:rsid w:val="005F1030"/>
    <w:rsid w:val="00601ED0"/>
    <w:rsid w:val="006172BD"/>
    <w:rsid w:val="00623949"/>
    <w:rsid w:val="0063298E"/>
    <w:rsid w:val="00641BE2"/>
    <w:rsid w:val="00651D54"/>
    <w:rsid w:val="00651ED5"/>
    <w:rsid w:val="006526AB"/>
    <w:rsid w:val="006724C4"/>
    <w:rsid w:val="00673682"/>
    <w:rsid w:val="0069640D"/>
    <w:rsid w:val="006F6F8A"/>
    <w:rsid w:val="00720A64"/>
    <w:rsid w:val="007B5C70"/>
    <w:rsid w:val="007D0B6B"/>
    <w:rsid w:val="007F4CF4"/>
    <w:rsid w:val="008256B7"/>
    <w:rsid w:val="00826D31"/>
    <w:rsid w:val="0087634A"/>
    <w:rsid w:val="00876EEA"/>
    <w:rsid w:val="008D362E"/>
    <w:rsid w:val="009133F3"/>
    <w:rsid w:val="00921593"/>
    <w:rsid w:val="009520E9"/>
    <w:rsid w:val="009665F2"/>
    <w:rsid w:val="00A06E9C"/>
    <w:rsid w:val="00A11AAD"/>
    <w:rsid w:val="00A43CED"/>
    <w:rsid w:val="00A568A4"/>
    <w:rsid w:val="00A94616"/>
    <w:rsid w:val="00A95892"/>
    <w:rsid w:val="00AD5721"/>
    <w:rsid w:val="00AD657E"/>
    <w:rsid w:val="00B01B50"/>
    <w:rsid w:val="00B10571"/>
    <w:rsid w:val="00B26488"/>
    <w:rsid w:val="00B86669"/>
    <w:rsid w:val="00BA0D25"/>
    <w:rsid w:val="00BB7273"/>
    <w:rsid w:val="00BC59F7"/>
    <w:rsid w:val="00BE13E2"/>
    <w:rsid w:val="00BF2A71"/>
    <w:rsid w:val="00C56794"/>
    <w:rsid w:val="00C72AF8"/>
    <w:rsid w:val="00C87F49"/>
    <w:rsid w:val="00CE4C71"/>
    <w:rsid w:val="00CF762D"/>
    <w:rsid w:val="00D06E29"/>
    <w:rsid w:val="00D16D82"/>
    <w:rsid w:val="00D253AE"/>
    <w:rsid w:val="00D46C97"/>
    <w:rsid w:val="00D636AB"/>
    <w:rsid w:val="00D8269B"/>
    <w:rsid w:val="00D90CA6"/>
    <w:rsid w:val="00DA4837"/>
    <w:rsid w:val="00DE7A44"/>
    <w:rsid w:val="00E17A8F"/>
    <w:rsid w:val="00E267EB"/>
    <w:rsid w:val="00E3100E"/>
    <w:rsid w:val="00EA29C9"/>
    <w:rsid w:val="00ED17B7"/>
    <w:rsid w:val="00F1777F"/>
    <w:rsid w:val="00F576C4"/>
    <w:rsid w:val="00FA0C39"/>
    <w:rsid w:val="00FB546B"/>
    <w:rsid w:val="00FE10FC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61CA"/>
    <w:pPr>
      <w:keepNext/>
      <w:ind w:left="2670"/>
      <w:jc w:val="both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61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2961CA"/>
    <w:rPr>
      <w:rFonts w:cs="Times New Roman"/>
      <w:color w:val="008000"/>
    </w:rPr>
  </w:style>
  <w:style w:type="paragraph" w:styleId="a4">
    <w:name w:val="No Spacing"/>
    <w:uiPriority w:val="1"/>
    <w:qFormat/>
    <w:rsid w:val="002961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9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2961CA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2961C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961CA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2961C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961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2961CA"/>
    <w:rPr>
      <w:rFonts w:ascii="Calibri" w:eastAsia="Calibri" w:hAnsi="Calibri" w:cs="Times New Roman"/>
    </w:rPr>
  </w:style>
  <w:style w:type="character" w:customStyle="1" w:styleId="ac">
    <w:name w:val="Нижний колонтитул Знак"/>
    <w:link w:val="ad"/>
    <w:uiPriority w:val="99"/>
    <w:rsid w:val="002961CA"/>
  </w:style>
  <w:style w:type="paragraph" w:styleId="ad">
    <w:name w:val="footer"/>
    <w:basedOn w:val="a"/>
    <w:link w:val="ac"/>
    <w:uiPriority w:val="99"/>
    <w:unhideWhenUsed/>
    <w:rsid w:val="002961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uiPriority w:val="99"/>
    <w:semiHidden/>
    <w:rsid w:val="00296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DAB-C7FE-45C8-BE10-18F4594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jurist</cp:lastModifiedBy>
  <cp:revision>41</cp:revision>
  <cp:lastPrinted>2022-04-19T02:28:00Z</cp:lastPrinted>
  <dcterms:created xsi:type="dcterms:W3CDTF">2021-09-30T05:44:00Z</dcterms:created>
  <dcterms:modified xsi:type="dcterms:W3CDTF">2022-05-31T10:26:00Z</dcterms:modified>
</cp:coreProperties>
</file>